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4A2C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87004" w:rsidRPr="00774A2C" w:rsidRDefault="00126CDA" w:rsidP="00787004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June 15</w:t>
      </w:r>
      <w:r w:rsidR="00787004">
        <w:rPr>
          <w:b/>
          <w:sz w:val="22"/>
          <w:szCs w:val="22"/>
        </w:rPr>
        <w:t>,</w:t>
      </w:r>
      <w:r w:rsidR="00787004" w:rsidRPr="00774A2C">
        <w:rPr>
          <w:b/>
          <w:sz w:val="22"/>
          <w:szCs w:val="22"/>
        </w:rPr>
        <w:t xml:space="preserve"> 201</w:t>
      </w:r>
      <w:r w:rsidR="00787004">
        <w:rPr>
          <w:b/>
          <w:sz w:val="22"/>
          <w:szCs w:val="22"/>
        </w:rPr>
        <w:t>7</w:t>
      </w:r>
    </w:p>
    <w:p w:rsidR="007B554F" w:rsidRPr="00120146" w:rsidRDefault="00787004" w:rsidP="00120146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10:00 a</w:t>
      </w:r>
      <w:r w:rsidRPr="00774A2C">
        <w:rPr>
          <w:b/>
          <w:sz w:val="22"/>
          <w:szCs w:val="22"/>
        </w:rPr>
        <w:t>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328"/>
      </w:tblGrid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Adult Education Bldg 621 Sooner Dr.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JDM Business Center, Rm B113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787004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shd w:val="clear" w:color="auto" w:fill="FFFFFF" w:themeFill="background1"/>
        <w:tblLook w:val="04A0"/>
      </w:tblPr>
      <w:tblGrid>
        <w:gridCol w:w="4122"/>
        <w:gridCol w:w="846"/>
        <w:gridCol w:w="4140"/>
        <w:gridCol w:w="1170"/>
      </w:tblGrid>
      <w:tr w:rsidR="00C17C3D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DC05BA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Bryce Bohot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DC05BA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Morton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Kevin Ouellette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Jana Harris                 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John Sheppard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126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Cole Vonfeldt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Lee Litterell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  <w:r w:rsidR="009944AB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126CDA">
              <w:rPr>
                <w:rFonts w:ascii="Times New Roman" w:hAnsi="Times New Roman" w:cs="Times New Roman"/>
                <w:color w:val="000000" w:themeColor="text1"/>
              </w:rPr>
              <w:t>im Mason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22861" w:rsidRDefault="00C17C3D" w:rsidP="00C17C3D">
      <w:pPr>
        <w:spacing w:after="0" w:line="240" w:lineRule="auto"/>
        <w:rPr>
          <w:rFonts w:ascii="Times New Roman" w:hAnsi="Times New Roman" w:cs="Times New Roman"/>
        </w:rPr>
      </w:pPr>
      <w:r w:rsidRPr="00C17C3D">
        <w:rPr>
          <w:rFonts w:ascii="Times New Roman" w:hAnsi="Times New Roman" w:cs="Times New Roman"/>
        </w:rPr>
        <w:t>Others in attendance included:  Becky Cock</w:t>
      </w:r>
      <w:r w:rsidR="009944AB">
        <w:rPr>
          <w:rFonts w:ascii="Times New Roman" w:hAnsi="Times New Roman" w:cs="Times New Roman"/>
        </w:rPr>
        <w:t>rell, SORTPO;</w:t>
      </w:r>
      <w:r w:rsidRPr="00C17C3D">
        <w:rPr>
          <w:rFonts w:ascii="Times New Roman" w:hAnsi="Times New Roman" w:cs="Times New Roman"/>
        </w:rPr>
        <w:t xml:space="preserve"> Julie Sanders Consultant;</w:t>
      </w:r>
    </w:p>
    <w:p w:rsidR="00C17C3D" w:rsidRPr="00C17C3D" w:rsidRDefault="00C17C3D" w:rsidP="00C17C3D">
      <w:pPr>
        <w:spacing w:after="0" w:line="240" w:lineRule="auto"/>
        <w:rPr>
          <w:rFonts w:ascii="Times New Roman" w:hAnsi="Times New Roman" w:cs="Times New Roman"/>
        </w:rPr>
      </w:pPr>
    </w:p>
    <w:p w:rsidR="000A7BA0" w:rsidRDefault="009B0219" w:rsidP="001D261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0879">
        <w:rPr>
          <w:rFonts w:ascii="Times New Roman" w:hAnsi="Times New Roman" w:cs="Times New Roman"/>
        </w:rPr>
        <w:t>The Technical C</w:t>
      </w:r>
      <w:r w:rsidR="009B0219" w:rsidRPr="009B0219">
        <w:rPr>
          <w:rFonts w:ascii="Times New Roman" w:hAnsi="Times New Roman" w:cs="Times New Roman"/>
        </w:rPr>
        <w:t>ommittee meeting w</w:t>
      </w:r>
      <w:r w:rsidR="00C8300A">
        <w:rPr>
          <w:rFonts w:ascii="Times New Roman" w:hAnsi="Times New Roman" w:cs="Times New Roman"/>
        </w:rPr>
        <w:t>a</w:t>
      </w:r>
      <w:r w:rsidR="009955CD">
        <w:rPr>
          <w:rFonts w:ascii="Times New Roman" w:hAnsi="Times New Roman" w:cs="Times New Roman"/>
        </w:rPr>
        <w:t>s called to order by Becky Cockrell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0A7BA0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  <w:r w:rsidR="00690BA5">
        <w:rPr>
          <w:rFonts w:ascii="Times New Roman" w:hAnsi="Times New Roman" w:cs="Times New Roman"/>
          <w:u w:val="single"/>
        </w:rPr>
        <w:t>:</w:t>
      </w:r>
    </w:p>
    <w:p w:rsidR="00690BA5" w:rsidRPr="00690BA5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Becky Cockrell-</w:t>
      </w:r>
      <w:r w:rsidR="0078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quorum declared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A7BA0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</w:p>
    <w:p w:rsidR="009955CD" w:rsidRDefault="00F71363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966E96">
        <w:rPr>
          <w:rFonts w:ascii="Times New Roman" w:hAnsi="Times New Roman" w:cs="Times New Roman"/>
        </w:rPr>
        <w:t>April 13</w:t>
      </w:r>
      <w:r w:rsidR="00F86D3D">
        <w:rPr>
          <w:rFonts w:ascii="Times New Roman" w:hAnsi="Times New Roman" w:cs="Times New Roman"/>
        </w:rPr>
        <w:t>, 2017</w:t>
      </w:r>
      <w:r w:rsidR="0070406F">
        <w:rPr>
          <w:rFonts w:ascii="Times New Roman" w:hAnsi="Times New Roman" w:cs="Times New Roman"/>
        </w:rPr>
        <w:t xml:space="preserve"> </w:t>
      </w:r>
      <w:r w:rsidR="00A91270">
        <w:rPr>
          <w:rFonts w:ascii="Times New Roman" w:hAnsi="Times New Roman" w:cs="Times New Roman"/>
        </w:rPr>
        <w:t>meeting were reviewed</w:t>
      </w:r>
      <w:r w:rsidR="00DF2E49">
        <w:rPr>
          <w:rFonts w:ascii="Times New Roman" w:hAnsi="Times New Roman" w:cs="Times New Roman"/>
        </w:rPr>
        <w:t xml:space="preserve">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966E96">
        <w:rPr>
          <w:rFonts w:ascii="Times New Roman" w:hAnsi="Times New Roman" w:cs="Times New Roman"/>
        </w:rPr>
        <w:t>Jim Mason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966E96">
        <w:rPr>
          <w:rFonts w:ascii="Times New Roman" w:hAnsi="Times New Roman" w:cs="Times New Roman"/>
        </w:rPr>
        <w:t>Elesia Church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</w:t>
      </w:r>
    </w:p>
    <w:p w:rsidR="00DF2E49" w:rsidRDefault="00822861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7E7E" w:rsidRDefault="009955CD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91270">
        <w:rPr>
          <w:rFonts w:ascii="Times New Roman" w:hAnsi="Times New Roman" w:cs="Times New Roman"/>
          <w:u w:val="single"/>
        </w:rPr>
        <w:t>D</w:t>
      </w:r>
      <w:r w:rsidR="00966E96">
        <w:rPr>
          <w:rFonts w:ascii="Times New Roman" w:hAnsi="Times New Roman" w:cs="Times New Roman"/>
          <w:u w:val="single"/>
        </w:rPr>
        <w:t xml:space="preserve">iscuss and provide comments to the SORPTO Policy Board on the </w:t>
      </w:r>
      <w:r w:rsidR="00DE4550">
        <w:rPr>
          <w:rFonts w:ascii="Times New Roman" w:hAnsi="Times New Roman" w:cs="Times New Roman"/>
          <w:u w:val="single"/>
        </w:rPr>
        <w:t xml:space="preserve">draft </w:t>
      </w:r>
      <w:r w:rsidR="00966E96">
        <w:rPr>
          <w:rFonts w:ascii="Times New Roman" w:hAnsi="Times New Roman" w:cs="Times New Roman"/>
          <w:u w:val="single"/>
        </w:rPr>
        <w:t>2040 LRTP for Greer, Harmon, Jackson, Jefferson, and Stephens Counties.</w:t>
      </w:r>
      <w:r w:rsidR="00DE4550">
        <w:rPr>
          <w:rFonts w:ascii="Times New Roman" w:hAnsi="Times New Roman" w:cs="Times New Roman"/>
          <w:u w:val="single"/>
        </w:rPr>
        <w:t xml:space="preserve"> </w:t>
      </w:r>
      <w:r w:rsidR="00ED0048">
        <w:rPr>
          <w:rFonts w:ascii="Times New Roman" w:hAnsi="Times New Roman" w:cs="Times New Roman"/>
        </w:rPr>
        <w:t>Cockrell asked</w:t>
      </w:r>
      <w:r w:rsidR="00DE4550">
        <w:rPr>
          <w:rFonts w:ascii="Times New Roman" w:hAnsi="Times New Roman" w:cs="Times New Roman"/>
        </w:rPr>
        <w:t xml:space="preserve"> if the members were able to open the electronic file and pr</w:t>
      </w:r>
      <w:r w:rsidR="00997E7E">
        <w:rPr>
          <w:rFonts w:ascii="Times New Roman" w:hAnsi="Times New Roman" w:cs="Times New Roman"/>
        </w:rPr>
        <w:t xml:space="preserve">int for review. Sanders summarized the contents of the LRTP </w:t>
      </w:r>
      <w:r w:rsidR="00ED0048">
        <w:rPr>
          <w:rFonts w:ascii="Times New Roman" w:hAnsi="Times New Roman" w:cs="Times New Roman"/>
        </w:rPr>
        <w:t>chapters</w:t>
      </w:r>
      <w:r w:rsidR="00997E7E">
        <w:rPr>
          <w:rFonts w:ascii="Times New Roman" w:hAnsi="Times New Roman" w:cs="Times New Roman"/>
        </w:rPr>
        <w:t xml:space="preserve"> and advised that with the exception of information in Chapter 3 (Future </w:t>
      </w:r>
      <w:r w:rsidR="00ED0048">
        <w:rPr>
          <w:rFonts w:ascii="Times New Roman" w:hAnsi="Times New Roman" w:cs="Times New Roman"/>
        </w:rPr>
        <w:t>Conditions) and</w:t>
      </w:r>
      <w:r w:rsidR="00997E7E">
        <w:rPr>
          <w:rFonts w:ascii="Times New Roman" w:hAnsi="Times New Roman" w:cs="Times New Roman"/>
        </w:rPr>
        <w:t xml:space="preserve"> Chapter 6 Transportation Recommendations the plans are nearing completion.  Information in Chapter 3 to be finalized include: Traffic Analysis Zone (TAZ</w:t>
      </w:r>
      <w:r w:rsidR="00ED0048">
        <w:rPr>
          <w:rFonts w:ascii="Times New Roman" w:hAnsi="Times New Roman" w:cs="Times New Roman"/>
        </w:rPr>
        <w:t>) maps</w:t>
      </w:r>
      <w:r w:rsidR="00997E7E">
        <w:rPr>
          <w:rFonts w:ascii="Times New Roman" w:hAnsi="Times New Roman" w:cs="Times New Roman"/>
        </w:rPr>
        <w:t xml:space="preserve"> and tables for Stephens and Jefferson Counties and major employers by TAZ. Staff is waiting for information from cities/counties/transit </w:t>
      </w:r>
      <w:r w:rsidR="00ED0048">
        <w:rPr>
          <w:rFonts w:ascii="Times New Roman" w:hAnsi="Times New Roman" w:cs="Times New Roman"/>
        </w:rPr>
        <w:t>identifying</w:t>
      </w:r>
      <w:r w:rsidR="00997E7E">
        <w:rPr>
          <w:rFonts w:ascii="Times New Roman" w:hAnsi="Times New Roman" w:cs="Times New Roman"/>
        </w:rPr>
        <w:t xml:space="preserve"> future transportation projects and also the FFY 2017-2024 ODOT 8 Year </w:t>
      </w:r>
      <w:r w:rsidR="00ED0048">
        <w:rPr>
          <w:rFonts w:ascii="Times New Roman" w:hAnsi="Times New Roman" w:cs="Times New Roman"/>
        </w:rPr>
        <w:t>Construction</w:t>
      </w:r>
      <w:r w:rsidR="00997E7E">
        <w:rPr>
          <w:rFonts w:ascii="Times New Roman" w:hAnsi="Times New Roman" w:cs="Times New Roman"/>
        </w:rPr>
        <w:t xml:space="preserve"> Program plan. Staff is </w:t>
      </w:r>
      <w:r w:rsidR="00ED0048">
        <w:rPr>
          <w:rFonts w:ascii="Times New Roman" w:hAnsi="Times New Roman" w:cs="Times New Roman"/>
        </w:rPr>
        <w:t>waiting</w:t>
      </w:r>
      <w:r w:rsidR="00997E7E">
        <w:rPr>
          <w:rFonts w:ascii="Times New Roman" w:hAnsi="Times New Roman" w:cs="Times New Roman"/>
        </w:rPr>
        <w:t xml:space="preserve"> on this Plan to ensure that the most current information on projects will be identified due to cuts imposed by the State of </w:t>
      </w:r>
      <w:r w:rsidR="00ED0048">
        <w:rPr>
          <w:rFonts w:ascii="Times New Roman" w:hAnsi="Times New Roman" w:cs="Times New Roman"/>
        </w:rPr>
        <w:t>Oklahoma’s</w:t>
      </w:r>
      <w:r w:rsidR="00997E7E">
        <w:rPr>
          <w:rFonts w:ascii="Times New Roman" w:hAnsi="Times New Roman" w:cs="Times New Roman"/>
        </w:rPr>
        <w:t xml:space="preserve"> FY 2017-2018 approved budget</w:t>
      </w:r>
      <w:bookmarkStart w:id="0" w:name="_GoBack"/>
      <w:bookmarkEnd w:id="0"/>
      <w:r w:rsidR="00997E7E">
        <w:rPr>
          <w:rFonts w:ascii="Times New Roman" w:hAnsi="Times New Roman" w:cs="Times New Roman"/>
        </w:rPr>
        <w:t xml:space="preserve">. </w:t>
      </w:r>
      <w:r w:rsidR="00ED0048">
        <w:rPr>
          <w:rFonts w:ascii="Times New Roman" w:hAnsi="Times New Roman" w:cs="Times New Roman"/>
        </w:rPr>
        <w:t>Written comments on the draft plans are</w:t>
      </w:r>
      <w:r w:rsidR="00997E7E">
        <w:rPr>
          <w:rFonts w:ascii="Times New Roman" w:hAnsi="Times New Roman" w:cs="Times New Roman"/>
        </w:rPr>
        <w:t xml:space="preserve"> needed by July 24</w:t>
      </w:r>
      <w:r w:rsidR="00997E7E" w:rsidRPr="00997E7E">
        <w:rPr>
          <w:rFonts w:ascii="Times New Roman" w:hAnsi="Times New Roman" w:cs="Times New Roman"/>
          <w:vertAlign w:val="superscript"/>
        </w:rPr>
        <w:t>th</w:t>
      </w:r>
      <w:r w:rsidR="00997E7E">
        <w:rPr>
          <w:rFonts w:ascii="Times New Roman" w:hAnsi="Times New Roman" w:cs="Times New Roman"/>
        </w:rPr>
        <w:t xml:space="preserve">. </w:t>
      </w:r>
      <w:r w:rsidR="00ED0048">
        <w:rPr>
          <w:rFonts w:ascii="Times New Roman" w:hAnsi="Times New Roman" w:cs="Times New Roman"/>
        </w:rPr>
        <w:t>Receiving</w:t>
      </w:r>
      <w:r w:rsidR="00997E7E">
        <w:rPr>
          <w:rFonts w:ascii="Times New Roman" w:hAnsi="Times New Roman" w:cs="Times New Roman"/>
        </w:rPr>
        <w:t xml:space="preserve"> comments by this date allows staff to incorporate changes or respond to questions prior to finalizing the plan</w:t>
      </w:r>
      <w:r w:rsidR="00ED0048">
        <w:rPr>
          <w:rFonts w:ascii="Times New Roman" w:hAnsi="Times New Roman" w:cs="Times New Roman"/>
        </w:rPr>
        <w:t>s</w:t>
      </w:r>
      <w:r w:rsidR="00997E7E">
        <w:rPr>
          <w:rFonts w:ascii="Times New Roman" w:hAnsi="Times New Roman" w:cs="Times New Roman"/>
        </w:rPr>
        <w:t xml:space="preserve">.  Staff anticipates sending the final LRTPs for your review on </w:t>
      </w:r>
      <w:r w:rsidR="00ED0048">
        <w:rPr>
          <w:rFonts w:ascii="Times New Roman" w:hAnsi="Times New Roman" w:cs="Times New Roman"/>
        </w:rPr>
        <w:t>August 2</w:t>
      </w:r>
      <w:r w:rsidR="00ED0048" w:rsidRPr="00ED0048">
        <w:rPr>
          <w:rFonts w:ascii="Times New Roman" w:hAnsi="Times New Roman" w:cs="Times New Roman"/>
          <w:vertAlign w:val="superscript"/>
        </w:rPr>
        <w:t>nd</w:t>
      </w:r>
      <w:r w:rsidR="00ED0048">
        <w:rPr>
          <w:rFonts w:ascii="Times New Roman" w:hAnsi="Times New Roman" w:cs="Times New Roman"/>
        </w:rPr>
        <w:t>.  The Technical Committee at their August 17</w:t>
      </w:r>
      <w:r w:rsidR="00ED0048" w:rsidRPr="00ED0048">
        <w:rPr>
          <w:rFonts w:ascii="Times New Roman" w:hAnsi="Times New Roman" w:cs="Times New Roman"/>
          <w:vertAlign w:val="superscript"/>
        </w:rPr>
        <w:t>th</w:t>
      </w:r>
      <w:r w:rsidR="00ED0048">
        <w:rPr>
          <w:rFonts w:ascii="Times New Roman" w:hAnsi="Times New Roman" w:cs="Times New Roman"/>
        </w:rPr>
        <w:t xml:space="preserve"> meeting will be asked to make a recommendation to the Transportation Policy Board to take action on the plans. The Transportation Policy Board at their August 24</w:t>
      </w:r>
      <w:r w:rsidR="00ED0048" w:rsidRPr="00ED0048">
        <w:rPr>
          <w:rFonts w:ascii="Times New Roman" w:hAnsi="Times New Roman" w:cs="Times New Roman"/>
          <w:vertAlign w:val="superscript"/>
        </w:rPr>
        <w:t>th</w:t>
      </w:r>
      <w:r w:rsidR="00ED0048">
        <w:rPr>
          <w:rFonts w:ascii="Times New Roman" w:hAnsi="Times New Roman" w:cs="Times New Roman"/>
        </w:rPr>
        <w:t xml:space="preserve"> meeting will consider the Committee’s recommendation on the Plans.  At this meeting the Board will also consider scheduling a 30 day public review and comment period between August 28</w:t>
      </w:r>
      <w:r w:rsidR="00ED0048" w:rsidRPr="00ED0048">
        <w:rPr>
          <w:rFonts w:ascii="Times New Roman" w:hAnsi="Times New Roman" w:cs="Times New Roman"/>
          <w:vertAlign w:val="superscript"/>
        </w:rPr>
        <w:t>th</w:t>
      </w:r>
      <w:r w:rsidR="00ED0048">
        <w:rPr>
          <w:rFonts w:ascii="Times New Roman" w:hAnsi="Times New Roman" w:cs="Times New Roman"/>
        </w:rPr>
        <w:t>-September 26</w:t>
      </w:r>
      <w:r w:rsidR="00ED0048" w:rsidRPr="00ED0048">
        <w:rPr>
          <w:rFonts w:ascii="Times New Roman" w:hAnsi="Times New Roman" w:cs="Times New Roman"/>
          <w:vertAlign w:val="superscript"/>
        </w:rPr>
        <w:t>th</w:t>
      </w:r>
      <w:r w:rsidR="00ED0048">
        <w:rPr>
          <w:rFonts w:ascii="Times New Roman" w:hAnsi="Times New Roman" w:cs="Times New Roman"/>
        </w:rPr>
        <w:t xml:space="preserve">.  Final approval of the 2040 LRTP for </w:t>
      </w:r>
      <w:r w:rsidR="00ED0048">
        <w:rPr>
          <w:rFonts w:ascii="Times New Roman" w:hAnsi="Times New Roman" w:cs="Times New Roman"/>
        </w:rPr>
        <w:lastRenderedPageBreak/>
        <w:t>Greer, Harmon, Jackson, Jefferson and Stephens counties is anticipated on October 26</w:t>
      </w:r>
      <w:r w:rsidR="00ED0048" w:rsidRPr="00ED0048">
        <w:rPr>
          <w:rFonts w:ascii="Times New Roman" w:hAnsi="Times New Roman" w:cs="Times New Roman"/>
          <w:vertAlign w:val="superscript"/>
        </w:rPr>
        <w:t>th</w:t>
      </w:r>
      <w:r w:rsidR="00ED0048">
        <w:rPr>
          <w:rFonts w:ascii="Times New Roman" w:hAnsi="Times New Roman" w:cs="Times New Roman"/>
        </w:rPr>
        <w:t>.  Final approval of plans for Cotton and Tillman is anticipated in November – December.</w:t>
      </w:r>
    </w:p>
    <w:p w:rsidR="00997E7E" w:rsidRDefault="00997E7E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57D3A" w:rsidRDefault="00997E7E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="00AE6174">
        <w:rPr>
          <w:rFonts w:ascii="Times New Roman" w:hAnsi="Times New Roman"/>
          <w:sz w:val="24"/>
          <w:szCs w:val="24"/>
        </w:rPr>
        <w:t xml:space="preserve">  </w:t>
      </w:r>
      <w:r w:rsidR="00A33146" w:rsidRPr="001D2612">
        <w:rPr>
          <w:rFonts w:ascii="Times New Roman" w:hAnsi="Times New Roman"/>
          <w:sz w:val="24"/>
          <w:szCs w:val="24"/>
          <w:u w:val="single"/>
        </w:rPr>
        <w:t>Old</w:t>
      </w:r>
      <w:r w:rsidR="00FD68F8" w:rsidRPr="001D2612">
        <w:rPr>
          <w:rFonts w:ascii="Times New Roman" w:hAnsi="Times New Roman"/>
          <w:sz w:val="24"/>
          <w:szCs w:val="24"/>
          <w:u w:val="single"/>
        </w:rPr>
        <w:t xml:space="preserve"> Business</w:t>
      </w:r>
      <w:r w:rsidR="00FD68F8" w:rsidRPr="003052A1">
        <w:rPr>
          <w:rFonts w:ascii="Times New Roman" w:hAnsi="Times New Roman"/>
          <w:sz w:val="24"/>
          <w:szCs w:val="24"/>
          <w:u w:val="single"/>
        </w:rPr>
        <w:t>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1D2612" w:rsidRDefault="001D2612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B25F0" w:rsidRDefault="00DE4550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>:</w:t>
      </w:r>
      <w:r w:rsidR="00A33146">
        <w:rPr>
          <w:rFonts w:ascii="Times New Roman" w:hAnsi="Times New Roman" w:cs="Times New Roman"/>
        </w:rPr>
        <w:t xml:space="preserve"> </w:t>
      </w:r>
      <w:r w:rsidR="0096519E">
        <w:rPr>
          <w:rFonts w:ascii="Times New Roman" w:hAnsi="Times New Roman" w:cs="Times New Roman"/>
        </w:rPr>
        <w:t>Becky repo</w:t>
      </w:r>
      <w:r w:rsidR="00E25699">
        <w:rPr>
          <w:rFonts w:ascii="Times New Roman" w:hAnsi="Times New Roman" w:cs="Times New Roman"/>
        </w:rPr>
        <w:t>rted that</w:t>
      </w:r>
      <w:r w:rsidR="001D2612">
        <w:rPr>
          <w:rFonts w:ascii="Times New Roman" w:hAnsi="Times New Roman" w:cs="Times New Roman"/>
        </w:rPr>
        <w:t xml:space="preserve"> ODOT has released the </w:t>
      </w:r>
      <w:r w:rsidR="004640C8">
        <w:rPr>
          <w:rFonts w:ascii="Times New Roman" w:hAnsi="Times New Roman" w:cs="Times New Roman"/>
        </w:rPr>
        <w:t xml:space="preserve">information for </w:t>
      </w:r>
      <w:r w:rsidR="001D2612">
        <w:rPr>
          <w:rFonts w:ascii="Times New Roman" w:hAnsi="Times New Roman" w:cs="Times New Roman"/>
        </w:rPr>
        <w:t xml:space="preserve">the TAP and Safe Route to School </w:t>
      </w:r>
      <w:r w:rsidR="004640C8">
        <w:rPr>
          <w:rFonts w:ascii="Times New Roman" w:hAnsi="Times New Roman" w:cs="Times New Roman"/>
        </w:rPr>
        <w:t>grants</w:t>
      </w:r>
      <w:r w:rsidR="001D2612">
        <w:rPr>
          <w:rFonts w:ascii="Times New Roman" w:hAnsi="Times New Roman" w:cs="Times New Roman"/>
        </w:rPr>
        <w:t>. Elesia Church commented on the process of the grant that you need to be starting now on the process of the application and lining up resources to better pr</w:t>
      </w:r>
      <w:r w:rsidR="00E25699">
        <w:rPr>
          <w:rFonts w:ascii="Times New Roman" w:hAnsi="Times New Roman" w:cs="Times New Roman"/>
        </w:rPr>
        <w:t>epare you for getting t</w:t>
      </w:r>
      <w:r w:rsidR="00000EDA">
        <w:rPr>
          <w:rFonts w:ascii="Times New Roman" w:hAnsi="Times New Roman" w:cs="Times New Roman"/>
        </w:rPr>
        <w:t>he grant.</w:t>
      </w:r>
    </w:p>
    <w:p w:rsidR="007B6A3A" w:rsidRDefault="007B6A3A" w:rsidP="002C26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0464" w:rsidRDefault="004640C8" w:rsidP="00000ED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 xml:space="preserve">. </w:t>
      </w:r>
      <w:r w:rsidR="002C26A4">
        <w:rPr>
          <w:rFonts w:ascii="Times New Roman" w:hAnsi="Times New Roman" w:cs="Times New Roman"/>
        </w:rPr>
        <w:t xml:space="preserve"> </w:t>
      </w:r>
      <w:r w:rsidR="00506D9F">
        <w:rPr>
          <w:rFonts w:ascii="Times New Roman" w:hAnsi="Times New Roman" w:cs="Times New Roman"/>
        </w:rPr>
        <w:t xml:space="preserve"> </w:t>
      </w:r>
      <w:r w:rsidR="00F71363" w:rsidRPr="00F71363">
        <w:rPr>
          <w:rFonts w:ascii="Times New Roman" w:hAnsi="Times New Roman" w:cs="Times New Roman"/>
          <w:u w:val="single"/>
        </w:rPr>
        <w:t>Adjourn:</w:t>
      </w:r>
      <w:r w:rsidR="00F71363">
        <w:rPr>
          <w:rFonts w:ascii="Times New Roman" w:hAnsi="Times New Roman" w:cs="Times New Roman"/>
        </w:rPr>
        <w:t xml:space="preserve"> </w:t>
      </w:r>
    </w:p>
    <w:p w:rsidR="00D4257F" w:rsidRDefault="00F86D3D" w:rsidP="00D4257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Basil Weatherly</w:t>
      </w:r>
      <w:r w:rsidR="00D4257F">
        <w:rPr>
          <w:rFonts w:ascii="Times New Roman" w:hAnsi="Times New Roman" w:cs="Times New Roman"/>
        </w:rPr>
        <w:t xml:space="preserve"> mov</w:t>
      </w:r>
      <w:r w:rsidR="0096519E">
        <w:rPr>
          <w:rFonts w:ascii="Times New Roman" w:hAnsi="Times New Roman" w:cs="Times New Roman"/>
        </w:rPr>
        <w:t>ed adjournment, Bryce Bohot</w:t>
      </w:r>
      <w:r w:rsidR="00FB0464">
        <w:rPr>
          <w:rFonts w:ascii="Times New Roman" w:hAnsi="Times New Roman" w:cs="Times New Roman"/>
        </w:rPr>
        <w:t xml:space="preserve"> </w:t>
      </w:r>
      <w:r w:rsidR="00D4257F">
        <w:rPr>
          <w:rFonts w:ascii="Times New Roman" w:hAnsi="Times New Roman" w:cs="Times New Roman"/>
        </w:rPr>
        <w:t>seconded.</w:t>
      </w: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6C74BD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55" w:rsidRDefault="00AE7455" w:rsidP="00162826">
      <w:pPr>
        <w:spacing w:after="0" w:line="240" w:lineRule="auto"/>
      </w:pPr>
      <w:r>
        <w:separator/>
      </w:r>
    </w:p>
  </w:endnote>
  <w:endnote w:type="continuationSeparator" w:id="0">
    <w:p w:rsidR="00AE7455" w:rsidRDefault="00AE7455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55" w:rsidRDefault="00AE7455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AE7455" w:rsidRPr="00D47FB6" w:rsidRDefault="00120146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15</w:t>
    </w:r>
    <w:r w:rsidR="00AE7455">
      <w:rPr>
        <w:b/>
        <w:sz w:val="16"/>
        <w:szCs w:val="16"/>
      </w:rPr>
      <w:t>, 2017</w:t>
    </w:r>
  </w:p>
  <w:p w:rsidR="00AE7455" w:rsidRDefault="00AE7455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AE7455" w:rsidRDefault="00AE7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55" w:rsidRPr="00D47FB6" w:rsidRDefault="00AE7455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15, 2017</w:t>
    </w:r>
  </w:p>
  <w:p w:rsidR="00AE7455" w:rsidRDefault="00AE7455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AE7455" w:rsidRDefault="00AE7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55" w:rsidRDefault="00AE7455" w:rsidP="00162826">
      <w:pPr>
        <w:spacing w:after="0" w:line="240" w:lineRule="auto"/>
      </w:pPr>
      <w:r>
        <w:separator/>
      </w:r>
    </w:p>
  </w:footnote>
  <w:footnote w:type="continuationSeparator" w:id="0">
    <w:p w:rsidR="00AE7455" w:rsidRDefault="00AE7455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00EDA"/>
    <w:rsid w:val="00010E5A"/>
    <w:rsid w:val="00015B5F"/>
    <w:rsid w:val="000262EC"/>
    <w:rsid w:val="000266A4"/>
    <w:rsid w:val="000366FE"/>
    <w:rsid w:val="00036D53"/>
    <w:rsid w:val="00054B4A"/>
    <w:rsid w:val="00064DBB"/>
    <w:rsid w:val="00065085"/>
    <w:rsid w:val="00065D94"/>
    <w:rsid w:val="000705BF"/>
    <w:rsid w:val="00071123"/>
    <w:rsid w:val="0007611A"/>
    <w:rsid w:val="00090B62"/>
    <w:rsid w:val="0009627C"/>
    <w:rsid w:val="000A5094"/>
    <w:rsid w:val="000A5A2F"/>
    <w:rsid w:val="000A7BA0"/>
    <w:rsid w:val="000B7176"/>
    <w:rsid w:val="000C50CF"/>
    <w:rsid w:val="00104DBB"/>
    <w:rsid w:val="00120146"/>
    <w:rsid w:val="00126CDA"/>
    <w:rsid w:val="00131A9C"/>
    <w:rsid w:val="001320FE"/>
    <w:rsid w:val="00142204"/>
    <w:rsid w:val="00157A7E"/>
    <w:rsid w:val="00162826"/>
    <w:rsid w:val="00163BA3"/>
    <w:rsid w:val="00170E73"/>
    <w:rsid w:val="001A0122"/>
    <w:rsid w:val="001B31A3"/>
    <w:rsid w:val="001B7F58"/>
    <w:rsid w:val="001C0A29"/>
    <w:rsid w:val="001C2AFA"/>
    <w:rsid w:val="001C6DDC"/>
    <w:rsid w:val="001D2612"/>
    <w:rsid w:val="001D5BC3"/>
    <w:rsid w:val="00207037"/>
    <w:rsid w:val="00207335"/>
    <w:rsid w:val="00211010"/>
    <w:rsid w:val="00212A32"/>
    <w:rsid w:val="002205A8"/>
    <w:rsid w:val="0023608E"/>
    <w:rsid w:val="00237357"/>
    <w:rsid w:val="00260E11"/>
    <w:rsid w:val="00274847"/>
    <w:rsid w:val="0027572A"/>
    <w:rsid w:val="002973F6"/>
    <w:rsid w:val="002A1190"/>
    <w:rsid w:val="002A50C7"/>
    <w:rsid w:val="002A6CE5"/>
    <w:rsid w:val="002A7C2B"/>
    <w:rsid w:val="002B3246"/>
    <w:rsid w:val="002C26A4"/>
    <w:rsid w:val="002D4BCC"/>
    <w:rsid w:val="002D5353"/>
    <w:rsid w:val="003052A1"/>
    <w:rsid w:val="003101A4"/>
    <w:rsid w:val="00312890"/>
    <w:rsid w:val="00313971"/>
    <w:rsid w:val="003159D3"/>
    <w:rsid w:val="003234FB"/>
    <w:rsid w:val="00326209"/>
    <w:rsid w:val="00360428"/>
    <w:rsid w:val="00376E10"/>
    <w:rsid w:val="0039043E"/>
    <w:rsid w:val="0039227C"/>
    <w:rsid w:val="0039366F"/>
    <w:rsid w:val="00397A0A"/>
    <w:rsid w:val="003A154B"/>
    <w:rsid w:val="003A5E79"/>
    <w:rsid w:val="003A7A80"/>
    <w:rsid w:val="003D3010"/>
    <w:rsid w:val="003D7405"/>
    <w:rsid w:val="003E6C26"/>
    <w:rsid w:val="003E79EC"/>
    <w:rsid w:val="003F1158"/>
    <w:rsid w:val="003F1EED"/>
    <w:rsid w:val="00420879"/>
    <w:rsid w:val="00422822"/>
    <w:rsid w:val="004412CA"/>
    <w:rsid w:val="004640C8"/>
    <w:rsid w:val="00480CD1"/>
    <w:rsid w:val="00482E39"/>
    <w:rsid w:val="004963C8"/>
    <w:rsid w:val="004A592C"/>
    <w:rsid w:val="004B0BA3"/>
    <w:rsid w:val="004B71AC"/>
    <w:rsid w:val="004C0D6A"/>
    <w:rsid w:val="004C11D6"/>
    <w:rsid w:val="004C2ED8"/>
    <w:rsid w:val="004C4C3B"/>
    <w:rsid w:val="00506D9F"/>
    <w:rsid w:val="005126B2"/>
    <w:rsid w:val="00534B76"/>
    <w:rsid w:val="00537D50"/>
    <w:rsid w:val="00540180"/>
    <w:rsid w:val="005C0411"/>
    <w:rsid w:val="005C604D"/>
    <w:rsid w:val="005C7307"/>
    <w:rsid w:val="005D0AAB"/>
    <w:rsid w:val="005E6D8B"/>
    <w:rsid w:val="005F2136"/>
    <w:rsid w:val="005F54BD"/>
    <w:rsid w:val="005F6A96"/>
    <w:rsid w:val="00605945"/>
    <w:rsid w:val="006139D3"/>
    <w:rsid w:val="0062651F"/>
    <w:rsid w:val="00635556"/>
    <w:rsid w:val="00644EBC"/>
    <w:rsid w:val="00661526"/>
    <w:rsid w:val="00667AB8"/>
    <w:rsid w:val="00673177"/>
    <w:rsid w:val="00690BA5"/>
    <w:rsid w:val="006958F3"/>
    <w:rsid w:val="00697F4C"/>
    <w:rsid w:val="006A1E07"/>
    <w:rsid w:val="006A656B"/>
    <w:rsid w:val="006B62D2"/>
    <w:rsid w:val="006C01D3"/>
    <w:rsid w:val="006C1775"/>
    <w:rsid w:val="006C74BD"/>
    <w:rsid w:val="006D648C"/>
    <w:rsid w:val="006E28B3"/>
    <w:rsid w:val="006F42B2"/>
    <w:rsid w:val="0070406F"/>
    <w:rsid w:val="007150FE"/>
    <w:rsid w:val="0076512A"/>
    <w:rsid w:val="0076783A"/>
    <w:rsid w:val="00771197"/>
    <w:rsid w:val="00774A2C"/>
    <w:rsid w:val="007861EA"/>
    <w:rsid w:val="00787004"/>
    <w:rsid w:val="00793AC5"/>
    <w:rsid w:val="007B0EB0"/>
    <w:rsid w:val="007B554F"/>
    <w:rsid w:val="007B6A3A"/>
    <w:rsid w:val="007D5FFD"/>
    <w:rsid w:val="007E69FF"/>
    <w:rsid w:val="007F4FB0"/>
    <w:rsid w:val="00816A4B"/>
    <w:rsid w:val="00822861"/>
    <w:rsid w:val="008350E0"/>
    <w:rsid w:val="00865235"/>
    <w:rsid w:val="00885F29"/>
    <w:rsid w:val="008A4583"/>
    <w:rsid w:val="008C062B"/>
    <w:rsid w:val="008E030A"/>
    <w:rsid w:val="008E3453"/>
    <w:rsid w:val="008E6005"/>
    <w:rsid w:val="008F416B"/>
    <w:rsid w:val="00905F26"/>
    <w:rsid w:val="0090620A"/>
    <w:rsid w:val="00906566"/>
    <w:rsid w:val="00915B02"/>
    <w:rsid w:val="00916EFE"/>
    <w:rsid w:val="00922237"/>
    <w:rsid w:val="00936CFB"/>
    <w:rsid w:val="00942C6A"/>
    <w:rsid w:val="009560E7"/>
    <w:rsid w:val="009576CE"/>
    <w:rsid w:val="00957D3A"/>
    <w:rsid w:val="0096519E"/>
    <w:rsid w:val="00966E96"/>
    <w:rsid w:val="0098549C"/>
    <w:rsid w:val="009944AB"/>
    <w:rsid w:val="009955CD"/>
    <w:rsid w:val="00997E7E"/>
    <w:rsid w:val="009A04E2"/>
    <w:rsid w:val="009A1463"/>
    <w:rsid w:val="009A50B0"/>
    <w:rsid w:val="009B0219"/>
    <w:rsid w:val="009B2747"/>
    <w:rsid w:val="009D073E"/>
    <w:rsid w:val="009D6851"/>
    <w:rsid w:val="009F580B"/>
    <w:rsid w:val="009F79CA"/>
    <w:rsid w:val="00A0065F"/>
    <w:rsid w:val="00A06A34"/>
    <w:rsid w:val="00A07A1F"/>
    <w:rsid w:val="00A33146"/>
    <w:rsid w:val="00A45E17"/>
    <w:rsid w:val="00A53162"/>
    <w:rsid w:val="00A66EE4"/>
    <w:rsid w:val="00A806A9"/>
    <w:rsid w:val="00A91270"/>
    <w:rsid w:val="00A93468"/>
    <w:rsid w:val="00AA57B5"/>
    <w:rsid w:val="00AB2D2B"/>
    <w:rsid w:val="00AB42E7"/>
    <w:rsid w:val="00AE46EF"/>
    <w:rsid w:val="00AE6174"/>
    <w:rsid w:val="00AE7455"/>
    <w:rsid w:val="00AF7AEE"/>
    <w:rsid w:val="00B011E1"/>
    <w:rsid w:val="00B03924"/>
    <w:rsid w:val="00B15AC3"/>
    <w:rsid w:val="00B22971"/>
    <w:rsid w:val="00B44A0E"/>
    <w:rsid w:val="00B52DAF"/>
    <w:rsid w:val="00B54EE6"/>
    <w:rsid w:val="00B578A3"/>
    <w:rsid w:val="00B6255E"/>
    <w:rsid w:val="00B73B65"/>
    <w:rsid w:val="00B7756F"/>
    <w:rsid w:val="00B83DC6"/>
    <w:rsid w:val="00B967CB"/>
    <w:rsid w:val="00BA034F"/>
    <w:rsid w:val="00BA33E4"/>
    <w:rsid w:val="00BA7DB4"/>
    <w:rsid w:val="00BB5D2B"/>
    <w:rsid w:val="00BC5602"/>
    <w:rsid w:val="00BE68AE"/>
    <w:rsid w:val="00BF5CEF"/>
    <w:rsid w:val="00C17C3D"/>
    <w:rsid w:val="00C24626"/>
    <w:rsid w:val="00C314BD"/>
    <w:rsid w:val="00C4109D"/>
    <w:rsid w:val="00C61925"/>
    <w:rsid w:val="00C668BC"/>
    <w:rsid w:val="00C76E9E"/>
    <w:rsid w:val="00C81135"/>
    <w:rsid w:val="00C8300A"/>
    <w:rsid w:val="00C831C7"/>
    <w:rsid w:val="00C93831"/>
    <w:rsid w:val="00CA50E7"/>
    <w:rsid w:val="00CE19D4"/>
    <w:rsid w:val="00CE31F0"/>
    <w:rsid w:val="00D05E1F"/>
    <w:rsid w:val="00D122BF"/>
    <w:rsid w:val="00D17605"/>
    <w:rsid w:val="00D22DB3"/>
    <w:rsid w:val="00D334AE"/>
    <w:rsid w:val="00D35A55"/>
    <w:rsid w:val="00D4257F"/>
    <w:rsid w:val="00D45577"/>
    <w:rsid w:val="00D47049"/>
    <w:rsid w:val="00D53D46"/>
    <w:rsid w:val="00D63FE6"/>
    <w:rsid w:val="00D7007C"/>
    <w:rsid w:val="00D70DFC"/>
    <w:rsid w:val="00D7777F"/>
    <w:rsid w:val="00D946D3"/>
    <w:rsid w:val="00D95BF8"/>
    <w:rsid w:val="00DC05BA"/>
    <w:rsid w:val="00DC560B"/>
    <w:rsid w:val="00DD0A7E"/>
    <w:rsid w:val="00DD1F10"/>
    <w:rsid w:val="00DE020D"/>
    <w:rsid w:val="00DE4550"/>
    <w:rsid w:val="00DF00D0"/>
    <w:rsid w:val="00DF2E49"/>
    <w:rsid w:val="00E0370B"/>
    <w:rsid w:val="00E13551"/>
    <w:rsid w:val="00E23A66"/>
    <w:rsid w:val="00E25699"/>
    <w:rsid w:val="00E37282"/>
    <w:rsid w:val="00E51D20"/>
    <w:rsid w:val="00E651C3"/>
    <w:rsid w:val="00E8032E"/>
    <w:rsid w:val="00EA3C07"/>
    <w:rsid w:val="00EA50ED"/>
    <w:rsid w:val="00EB23F2"/>
    <w:rsid w:val="00EB3028"/>
    <w:rsid w:val="00EB4730"/>
    <w:rsid w:val="00EC0097"/>
    <w:rsid w:val="00EC33DB"/>
    <w:rsid w:val="00ED0048"/>
    <w:rsid w:val="00EE0B49"/>
    <w:rsid w:val="00EF0935"/>
    <w:rsid w:val="00EF4AA4"/>
    <w:rsid w:val="00F07092"/>
    <w:rsid w:val="00F13589"/>
    <w:rsid w:val="00F160CA"/>
    <w:rsid w:val="00F2373A"/>
    <w:rsid w:val="00F37B88"/>
    <w:rsid w:val="00F42F8D"/>
    <w:rsid w:val="00F634AD"/>
    <w:rsid w:val="00F708A7"/>
    <w:rsid w:val="00F71363"/>
    <w:rsid w:val="00F713D1"/>
    <w:rsid w:val="00F72CAE"/>
    <w:rsid w:val="00F7469E"/>
    <w:rsid w:val="00F84F70"/>
    <w:rsid w:val="00F86D3D"/>
    <w:rsid w:val="00FB0464"/>
    <w:rsid w:val="00FB25F0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581A-736C-48DF-8B61-9C68ABE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10</cp:revision>
  <cp:lastPrinted>2017-08-10T15:30:00Z</cp:lastPrinted>
  <dcterms:created xsi:type="dcterms:W3CDTF">2017-06-15T19:24:00Z</dcterms:created>
  <dcterms:modified xsi:type="dcterms:W3CDTF">2017-08-10T15:30:00Z</dcterms:modified>
</cp:coreProperties>
</file>