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1D" w:rsidRDefault="00571AEF" w:rsidP="00571AEF">
      <w:r>
        <w:rPr>
          <w:noProof/>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-350520</wp:posOffset>
            </wp:positionV>
            <wp:extent cx="6480810" cy="1440180"/>
            <wp:effectExtent l="19050" t="0" r="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440180"/>
                    </a:xfrm>
                    <a:prstGeom prst="rect">
                      <a:avLst/>
                    </a:prstGeom>
                    <a:noFill/>
                    <a:ln w="9525">
                      <a:noFill/>
                      <a:miter lim="800000"/>
                      <a:headEnd/>
                      <a:tailEnd/>
                    </a:ln>
                  </pic:spPr>
                </pic:pic>
              </a:graphicData>
            </a:graphic>
          </wp:anchor>
        </w:drawing>
      </w:r>
    </w:p>
    <w:p w:rsidR="00571AEF" w:rsidRDefault="00571AEF" w:rsidP="00571AEF">
      <w:pPr>
        <w:spacing w:after="0"/>
        <w:jc w:val="center"/>
        <w:rPr>
          <w:rFonts w:ascii="Times New Roman" w:hAnsi="Times New Roman"/>
          <w:b/>
          <w:szCs w:val="24"/>
        </w:rPr>
      </w:pPr>
      <w:r w:rsidRPr="00871C1A">
        <w:rPr>
          <w:rFonts w:ascii="Times New Roman" w:hAnsi="Times New Roman"/>
          <w:b/>
          <w:szCs w:val="24"/>
        </w:rPr>
        <w:t>SORTPO Policy Board Committee</w:t>
      </w:r>
    </w:p>
    <w:p w:rsidR="00401298" w:rsidRDefault="00401298" w:rsidP="00571AEF">
      <w:pPr>
        <w:spacing w:after="0"/>
        <w:jc w:val="center"/>
        <w:rPr>
          <w:rFonts w:ascii="Times New Roman" w:hAnsi="Times New Roman"/>
          <w:b/>
          <w:szCs w:val="24"/>
        </w:rPr>
      </w:pPr>
      <w:r>
        <w:rPr>
          <w:rFonts w:ascii="Times New Roman" w:hAnsi="Times New Roman"/>
          <w:b/>
          <w:szCs w:val="24"/>
        </w:rPr>
        <w:t>January 25, 2018, 10:30 a.m.</w:t>
      </w:r>
    </w:p>
    <w:p w:rsidR="00401298" w:rsidRPr="00401298" w:rsidRDefault="00401298" w:rsidP="00571AEF">
      <w:pPr>
        <w:spacing w:after="0"/>
        <w:jc w:val="center"/>
        <w:rPr>
          <w:rFonts w:ascii="Times New Roman" w:hAnsi="Times New Roman"/>
          <w:b/>
          <w:szCs w:val="24"/>
          <w:u w:val="single"/>
        </w:rPr>
      </w:pPr>
      <w:r>
        <w:rPr>
          <w:rFonts w:ascii="Times New Roman" w:hAnsi="Times New Roman"/>
          <w:b/>
          <w:szCs w:val="24"/>
          <w:u w:val="single"/>
        </w:rPr>
        <w:t>Final Agenda</w:t>
      </w:r>
    </w:p>
    <w:p w:rsidR="00571AEF" w:rsidRPr="00871C1A" w:rsidRDefault="00401298" w:rsidP="00571AEF">
      <w:pPr>
        <w:pStyle w:val="Heading1"/>
        <w:spacing w:before="0"/>
        <w:rPr>
          <w:rFonts w:ascii="Times New Roman" w:hAnsi="Times New Roman"/>
          <w:i w:val="0"/>
          <w:sz w:val="24"/>
          <w:szCs w:val="24"/>
        </w:rPr>
      </w:pPr>
      <w:r>
        <w:rPr>
          <w:rFonts w:ascii="Times New Roman" w:hAnsi="Times New Roman"/>
          <w:i w:val="0"/>
          <w:sz w:val="24"/>
          <w:szCs w:val="24"/>
        </w:rPr>
        <w:t>Amended</w:t>
      </w:r>
    </w:p>
    <w:p w:rsidR="00571AEF" w:rsidRPr="00401298" w:rsidRDefault="00401298" w:rsidP="00571AEF">
      <w:pPr>
        <w:pStyle w:val="Time"/>
        <w:spacing w:after="0"/>
        <w:rPr>
          <w:b/>
        </w:rPr>
      </w:pPr>
      <w:r>
        <w:rPr>
          <w:b/>
        </w:rPr>
        <w:t>January 23</w:t>
      </w:r>
      <w:r w:rsidR="00571AEF" w:rsidRPr="00871C1A">
        <w:rPr>
          <w:b/>
        </w:rPr>
        <w:t>, 2018</w:t>
      </w:r>
      <w:r>
        <w:rPr>
          <w:b/>
        </w:rPr>
        <w:t>, 2:00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871C1A" w:rsidTr="00BC447F">
        <w:trPr>
          <w:trHeight w:val="1179"/>
        </w:trPr>
        <w:tc>
          <w:tcPr>
            <w:tcW w:w="4788" w:type="dxa"/>
            <w:vAlign w:val="center"/>
          </w:tcPr>
          <w:p w:rsidR="00571AEF" w:rsidRPr="00871C1A" w:rsidRDefault="00571AEF" w:rsidP="00BC447F">
            <w:pPr>
              <w:pStyle w:val="Date"/>
              <w:tabs>
                <w:tab w:val="left" w:pos="630"/>
              </w:tabs>
              <w:ind w:left="630"/>
            </w:pPr>
            <w:r w:rsidRPr="00871C1A">
              <w:t>Western Technology Center</w:t>
            </w:r>
          </w:p>
          <w:p w:rsidR="00571AEF" w:rsidRPr="00871C1A" w:rsidRDefault="00571AEF" w:rsidP="00BC447F">
            <w:pPr>
              <w:ind w:left="630"/>
              <w:jc w:val="center"/>
              <w:rPr>
                <w:rFonts w:ascii="Times New Roman" w:hAnsi="Times New Roman"/>
                <w:szCs w:val="24"/>
              </w:rPr>
            </w:pPr>
            <w:r w:rsidRPr="00871C1A">
              <w:rPr>
                <w:rFonts w:ascii="Times New Roman" w:hAnsi="Times New Roman"/>
                <w:szCs w:val="24"/>
              </w:rPr>
              <w:t>Adult Education Bldg,</w:t>
            </w:r>
          </w:p>
          <w:p w:rsidR="00571AEF" w:rsidRPr="00871C1A" w:rsidRDefault="00571AEF" w:rsidP="00BC447F">
            <w:pPr>
              <w:ind w:left="630"/>
              <w:jc w:val="center"/>
              <w:rPr>
                <w:rFonts w:ascii="Times New Roman" w:hAnsi="Times New Roman"/>
                <w:szCs w:val="24"/>
              </w:rPr>
            </w:pPr>
            <w:r w:rsidRPr="00871C1A">
              <w:rPr>
                <w:rFonts w:ascii="Times New Roman" w:hAnsi="Times New Roman"/>
                <w:szCs w:val="24"/>
              </w:rPr>
              <w:t>621 Sooner Dr.</w:t>
            </w:r>
          </w:p>
          <w:p w:rsidR="00571AEF" w:rsidRPr="00871C1A" w:rsidRDefault="00571AEF" w:rsidP="00BC447F">
            <w:pPr>
              <w:ind w:left="630"/>
              <w:jc w:val="center"/>
              <w:rPr>
                <w:rFonts w:ascii="Times New Roman" w:hAnsi="Times New Roman"/>
                <w:szCs w:val="24"/>
              </w:rPr>
            </w:pPr>
            <w:r w:rsidRPr="00871C1A">
              <w:rPr>
                <w:rFonts w:ascii="Times New Roman" w:hAnsi="Times New Roman"/>
                <w:szCs w:val="24"/>
              </w:rPr>
              <w:t>Burns Flat, OK  73624</w:t>
            </w:r>
          </w:p>
        </w:tc>
        <w:tc>
          <w:tcPr>
            <w:tcW w:w="4788" w:type="dxa"/>
          </w:tcPr>
          <w:p w:rsidR="00571AEF" w:rsidRPr="00871C1A" w:rsidRDefault="00571AEF" w:rsidP="00BC447F">
            <w:pPr>
              <w:jc w:val="center"/>
              <w:rPr>
                <w:rFonts w:ascii="Times New Roman" w:hAnsi="Times New Roman"/>
                <w:szCs w:val="24"/>
              </w:rPr>
            </w:pPr>
            <w:r w:rsidRPr="00871C1A">
              <w:rPr>
                <w:rFonts w:ascii="Times New Roman" w:hAnsi="Times New Roman"/>
                <w:szCs w:val="24"/>
              </w:rPr>
              <w:t>Red River Technology Center</w:t>
            </w:r>
          </w:p>
          <w:p w:rsidR="00571AEF" w:rsidRPr="00871C1A" w:rsidRDefault="00571AEF" w:rsidP="00BC447F">
            <w:pPr>
              <w:jc w:val="center"/>
              <w:rPr>
                <w:rFonts w:ascii="Times New Roman" w:hAnsi="Times New Roman"/>
                <w:szCs w:val="24"/>
              </w:rPr>
            </w:pPr>
            <w:r w:rsidRPr="00871C1A">
              <w:rPr>
                <w:rFonts w:ascii="Times New Roman" w:hAnsi="Times New Roman"/>
                <w:szCs w:val="24"/>
              </w:rPr>
              <w:t xml:space="preserve">JDM Business Center, </w:t>
            </w:r>
            <w:proofErr w:type="spellStart"/>
            <w:r w:rsidRPr="00871C1A">
              <w:rPr>
                <w:rFonts w:ascii="Times New Roman" w:hAnsi="Times New Roman"/>
                <w:szCs w:val="24"/>
              </w:rPr>
              <w:t>Rm</w:t>
            </w:r>
            <w:proofErr w:type="spellEnd"/>
            <w:r w:rsidRPr="00871C1A">
              <w:rPr>
                <w:rFonts w:ascii="Times New Roman" w:hAnsi="Times New Roman"/>
                <w:szCs w:val="24"/>
              </w:rPr>
              <w:t xml:space="preserve"> B113</w:t>
            </w:r>
          </w:p>
          <w:p w:rsidR="00571AEF" w:rsidRPr="00871C1A" w:rsidRDefault="00571AEF" w:rsidP="00BC447F">
            <w:pPr>
              <w:jc w:val="center"/>
              <w:rPr>
                <w:rFonts w:ascii="Times New Roman" w:hAnsi="Times New Roman"/>
                <w:szCs w:val="24"/>
              </w:rPr>
            </w:pPr>
            <w:r w:rsidRPr="00871C1A">
              <w:rPr>
                <w:rFonts w:ascii="Times New Roman" w:hAnsi="Times New Roman"/>
                <w:szCs w:val="24"/>
              </w:rPr>
              <w:t>3300 W. Bois D’Arc</w:t>
            </w:r>
          </w:p>
          <w:p w:rsidR="00571AEF" w:rsidRPr="00871C1A" w:rsidRDefault="00571AEF" w:rsidP="00BC447F">
            <w:pPr>
              <w:jc w:val="center"/>
              <w:rPr>
                <w:rFonts w:ascii="Times New Roman" w:hAnsi="Times New Roman"/>
                <w:szCs w:val="24"/>
              </w:rPr>
            </w:pPr>
            <w:r w:rsidRPr="00871C1A">
              <w:rPr>
                <w:rFonts w:ascii="Times New Roman" w:hAnsi="Times New Roman"/>
                <w:szCs w:val="24"/>
              </w:rPr>
              <w:t>Duncan, OK 73533</w:t>
            </w:r>
          </w:p>
        </w:tc>
      </w:tr>
    </w:tbl>
    <w:p w:rsidR="00571AEF" w:rsidRDefault="00571AEF" w:rsidP="00571AEF">
      <w:pPr>
        <w:tabs>
          <w:tab w:val="left" w:pos="540"/>
        </w:tabs>
        <w:spacing w:after="0" w:line="240" w:lineRule="auto"/>
        <w:ind w:left="360" w:right="90"/>
        <w:jc w:val="both"/>
        <w:rPr>
          <w:rFonts w:ascii="Times New Roman" w:hAnsi="Times New Roman"/>
          <w:color w:val="000000"/>
          <w:szCs w:val="24"/>
        </w:rPr>
      </w:pPr>
    </w:p>
    <w:p w:rsidR="00571AEF" w:rsidRPr="00401298" w:rsidRDefault="00571AEF" w:rsidP="00571AEF">
      <w:pPr>
        <w:numPr>
          <w:ilvl w:val="0"/>
          <w:numId w:val="1"/>
        </w:numPr>
        <w:tabs>
          <w:tab w:val="left" w:pos="540"/>
        </w:tabs>
        <w:spacing w:after="0" w:line="240" w:lineRule="auto"/>
        <w:ind w:left="360" w:right="90"/>
        <w:jc w:val="both"/>
        <w:rPr>
          <w:rFonts w:ascii="Times New Roman" w:hAnsi="Times New Roman"/>
          <w:color w:val="000000"/>
          <w:sz w:val="22"/>
        </w:rPr>
      </w:pPr>
      <w:r w:rsidRPr="00401298">
        <w:rPr>
          <w:rFonts w:ascii="Times New Roman" w:hAnsi="Times New Roman"/>
          <w:sz w:val="22"/>
        </w:rPr>
        <w:t>Call to Order</w:t>
      </w:r>
    </w:p>
    <w:p w:rsidR="00571AEF" w:rsidRPr="00401298" w:rsidRDefault="00571AEF" w:rsidP="00571AEF">
      <w:pPr>
        <w:tabs>
          <w:tab w:val="left" w:pos="540"/>
        </w:tabs>
        <w:spacing w:after="0" w:line="240" w:lineRule="auto"/>
        <w:ind w:left="360" w:right="90"/>
        <w:jc w:val="both"/>
        <w:rPr>
          <w:rFonts w:ascii="Times New Roman" w:hAnsi="Times New Roman"/>
          <w:color w:val="000000"/>
          <w:sz w:val="22"/>
        </w:rPr>
      </w:pPr>
    </w:p>
    <w:p w:rsidR="00571AEF" w:rsidRPr="00401298" w:rsidRDefault="00571AEF" w:rsidP="00571AEF">
      <w:pPr>
        <w:numPr>
          <w:ilvl w:val="0"/>
          <w:numId w:val="1"/>
        </w:numPr>
        <w:tabs>
          <w:tab w:val="left" w:pos="540"/>
        </w:tabs>
        <w:spacing w:after="0" w:line="240" w:lineRule="auto"/>
        <w:ind w:left="360" w:right="90"/>
        <w:jc w:val="both"/>
        <w:rPr>
          <w:rFonts w:ascii="Times New Roman" w:hAnsi="Times New Roman"/>
          <w:color w:val="000000"/>
          <w:sz w:val="22"/>
        </w:rPr>
      </w:pPr>
      <w:r w:rsidRPr="00401298">
        <w:rPr>
          <w:rFonts w:ascii="Times New Roman" w:hAnsi="Times New Roman"/>
          <w:sz w:val="22"/>
        </w:rPr>
        <w:t>Roll Call</w:t>
      </w:r>
    </w:p>
    <w:p w:rsidR="00571AEF" w:rsidRPr="00401298" w:rsidRDefault="00571AEF" w:rsidP="00571AEF">
      <w:pPr>
        <w:tabs>
          <w:tab w:val="left" w:pos="540"/>
        </w:tabs>
        <w:spacing w:after="0" w:line="240" w:lineRule="auto"/>
        <w:ind w:left="360" w:right="90"/>
        <w:jc w:val="both"/>
        <w:rPr>
          <w:rFonts w:ascii="Times New Roman" w:hAnsi="Times New Roman"/>
          <w:color w:val="000000"/>
          <w:sz w:val="22"/>
        </w:rPr>
      </w:pPr>
    </w:p>
    <w:p w:rsidR="00571AEF" w:rsidRPr="00401298" w:rsidRDefault="00571AEF" w:rsidP="00571AEF">
      <w:pPr>
        <w:numPr>
          <w:ilvl w:val="0"/>
          <w:numId w:val="1"/>
        </w:numPr>
        <w:tabs>
          <w:tab w:val="left" w:pos="540"/>
        </w:tabs>
        <w:spacing w:after="0" w:line="240" w:lineRule="auto"/>
        <w:ind w:left="360" w:right="90"/>
        <w:jc w:val="both"/>
        <w:rPr>
          <w:rFonts w:ascii="Times New Roman" w:hAnsi="Times New Roman"/>
          <w:color w:val="000000"/>
          <w:sz w:val="22"/>
        </w:rPr>
      </w:pPr>
      <w:r w:rsidRPr="00401298">
        <w:rPr>
          <w:rFonts w:ascii="Times New Roman" w:hAnsi="Times New Roman"/>
          <w:sz w:val="22"/>
        </w:rPr>
        <w:t>Introduction of Guests</w:t>
      </w:r>
    </w:p>
    <w:p w:rsidR="00571AEF" w:rsidRPr="00401298" w:rsidRDefault="00571AEF" w:rsidP="00571AEF">
      <w:pPr>
        <w:tabs>
          <w:tab w:val="left" w:pos="540"/>
        </w:tabs>
        <w:spacing w:after="0" w:line="240" w:lineRule="auto"/>
        <w:ind w:left="360" w:right="90"/>
        <w:jc w:val="both"/>
        <w:rPr>
          <w:rFonts w:ascii="Times New Roman" w:hAnsi="Times New Roman"/>
          <w:color w:val="000000"/>
          <w:sz w:val="22"/>
        </w:rPr>
      </w:pPr>
    </w:p>
    <w:p w:rsidR="00571AEF" w:rsidRPr="00401298" w:rsidRDefault="00571AEF" w:rsidP="00571AEF">
      <w:pPr>
        <w:numPr>
          <w:ilvl w:val="0"/>
          <w:numId w:val="1"/>
        </w:numPr>
        <w:tabs>
          <w:tab w:val="left" w:pos="540"/>
        </w:tabs>
        <w:spacing w:after="0" w:line="240" w:lineRule="auto"/>
        <w:ind w:left="360" w:right="90"/>
        <w:jc w:val="both"/>
        <w:rPr>
          <w:rFonts w:ascii="Times New Roman" w:hAnsi="Times New Roman"/>
          <w:color w:val="000000"/>
          <w:sz w:val="22"/>
        </w:rPr>
      </w:pPr>
      <w:r w:rsidRPr="00401298">
        <w:rPr>
          <w:rFonts w:ascii="Times New Roman" w:hAnsi="Times New Roman"/>
          <w:sz w:val="22"/>
        </w:rPr>
        <w:t xml:space="preserve">Approval of the minutes for </w:t>
      </w:r>
      <w:r w:rsidRPr="00401298">
        <w:rPr>
          <w:rFonts w:ascii="Times New Roman" w:hAnsi="Times New Roman"/>
          <w:color w:val="000000"/>
          <w:sz w:val="22"/>
        </w:rPr>
        <w:t>the November 30, 2017 special meet</w:t>
      </w:r>
      <w:bookmarkStart w:id="0" w:name="_GoBack"/>
      <w:bookmarkStart w:id="1" w:name="_Hlk493705367"/>
      <w:bookmarkEnd w:id="0"/>
      <w:r w:rsidRPr="00401298">
        <w:rPr>
          <w:rFonts w:ascii="Times New Roman" w:hAnsi="Times New Roman"/>
          <w:color w:val="000000"/>
          <w:sz w:val="22"/>
        </w:rPr>
        <w:t>ing.</w:t>
      </w:r>
    </w:p>
    <w:p w:rsidR="00571AEF" w:rsidRPr="00401298" w:rsidRDefault="00571AEF" w:rsidP="00571AEF">
      <w:pPr>
        <w:tabs>
          <w:tab w:val="left" w:pos="540"/>
        </w:tabs>
        <w:spacing w:after="0" w:line="240" w:lineRule="auto"/>
        <w:ind w:left="360" w:right="90"/>
        <w:jc w:val="both"/>
        <w:rPr>
          <w:rFonts w:ascii="Times New Roman" w:hAnsi="Times New Roman"/>
          <w:color w:val="000000"/>
          <w:sz w:val="22"/>
        </w:rPr>
      </w:pPr>
    </w:p>
    <w:p w:rsidR="00571AEF" w:rsidRPr="00401298" w:rsidRDefault="00571AEF" w:rsidP="00571AEF">
      <w:pPr>
        <w:tabs>
          <w:tab w:val="left" w:pos="360"/>
          <w:tab w:val="left" w:pos="630"/>
        </w:tabs>
        <w:spacing w:after="0" w:line="240" w:lineRule="auto"/>
        <w:ind w:left="360" w:right="90" w:hanging="360"/>
        <w:jc w:val="both"/>
        <w:rPr>
          <w:rFonts w:ascii="Times New Roman" w:hAnsi="Times New Roman"/>
          <w:color w:val="000000"/>
          <w:sz w:val="22"/>
        </w:rPr>
      </w:pPr>
      <w:r w:rsidRPr="00401298">
        <w:rPr>
          <w:rFonts w:ascii="Times New Roman" w:hAnsi="Times New Roman"/>
          <w:color w:val="000000"/>
          <w:sz w:val="22"/>
        </w:rPr>
        <w:t>5.</w:t>
      </w:r>
      <w:r w:rsidRPr="00401298">
        <w:rPr>
          <w:rFonts w:ascii="Times New Roman" w:hAnsi="Times New Roman"/>
          <w:color w:val="000000"/>
          <w:sz w:val="22"/>
        </w:rPr>
        <w:tab/>
        <w:t xml:space="preserve">Discuss and consider appointing New Members to the SORTPO Technical Committee. Existing Members are identified in Table 1. </w:t>
      </w:r>
    </w:p>
    <w:p w:rsidR="00571AEF" w:rsidRPr="00401298" w:rsidRDefault="00571AEF" w:rsidP="00571AEF">
      <w:pPr>
        <w:tabs>
          <w:tab w:val="left" w:pos="360"/>
          <w:tab w:val="left" w:pos="630"/>
        </w:tabs>
        <w:spacing w:after="0" w:line="240" w:lineRule="auto"/>
        <w:ind w:left="360" w:right="90" w:hanging="360"/>
        <w:jc w:val="both"/>
        <w:rPr>
          <w:rFonts w:ascii="Times New Roman" w:hAnsi="Times New Roman"/>
          <w:color w:val="000000"/>
          <w:sz w:val="22"/>
        </w:rPr>
      </w:pPr>
    </w:p>
    <w:p w:rsidR="00571AEF" w:rsidRPr="00401298" w:rsidRDefault="00571AEF" w:rsidP="00571AEF">
      <w:pPr>
        <w:tabs>
          <w:tab w:val="left" w:pos="360"/>
        </w:tabs>
        <w:spacing w:after="0" w:line="240" w:lineRule="auto"/>
        <w:ind w:right="90"/>
        <w:jc w:val="both"/>
        <w:rPr>
          <w:rFonts w:ascii="Times New Roman" w:hAnsi="Times New Roman"/>
          <w:color w:val="000000"/>
          <w:sz w:val="22"/>
        </w:rPr>
      </w:pPr>
      <w:r w:rsidRPr="00401298">
        <w:rPr>
          <w:rFonts w:ascii="Times New Roman" w:hAnsi="Times New Roman"/>
          <w:color w:val="000000"/>
          <w:sz w:val="22"/>
        </w:rPr>
        <w:tab/>
        <w:t xml:space="preserve">A. Larry Adler- Hobart City Manager- Kiowa County </w:t>
      </w:r>
    </w:p>
    <w:p w:rsidR="00571AEF" w:rsidRPr="00401298" w:rsidRDefault="00571AEF" w:rsidP="00571AEF">
      <w:pPr>
        <w:tabs>
          <w:tab w:val="left" w:pos="360"/>
        </w:tabs>
        <w:spacing w:after="0" w:line="240" w:lineRule="auto"/>
        <w:ind w:right="90"/>
        <w:jc w:val="both"/>
        <w:rPr>
          <w:rFonts w:ascii="Times New Roman" w:hAnsi="Times New Roman"/>
          <w:color w:val="000000"/>
          <w:sz w:val="22"/>
        </w:rPr>
      </w:pPr>
      <w:r w:rsidRPr="00401298">
        <w:rPr>
          <w:rFonts w:ascii="Times New Roman" w:hAnsi="Times New Roman"/>
          <w:color w:val="000000"/>
          <w:sz w:val="22"/>
        </w:rPr>
        <w:tab/>
        <w:t>B. Danny Britton- Business Director for Western Technology Center –Washita County</w:t>
      </w:r>
    </w:p>
    <w:p w:rsidR="00571AEF" w:rsidRPr="00401298" w:rsidRDefault="00571AEF" w:rsidP="00571AEF">
      <w:pPr>
        <w:tabs>
          <w:tab w:val="left" w:pos="360"/>
        </w:tabs>
        <w:spacing w:after="0" w:line="240" w:lineRule="auto"/>
        <w:ind w:right="90"/>
        <w:jc w:val="both"/>
        <w:rPr>
          <w:rFonts w:ascii="Times New Roman" w:hAnsi="Times New Roman"/>
          <w:color w:val="000000"/>
          <w:sz w:val="22"/>
        </w:rPr>
      </w:pPr>
    </w:p>
    <w:p w:rsidR="00571AEF" w:rsidRPr="00401298" w:rsidRDefault="007837CE" w:rsidP="00571AEF">
      <w:pPr>
        <w:tabs>
          <w:tab w:val="left" w:pos="360"/>
        </w:tabs>
        <w:spacing w:after="0" w:line="240" w:lineRule="auto"/>
        <w:ind w:left="360" w:right="90" w:hanging="360"/>
        <w:jc w:val="both"/>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ab/>
        <w:t>Review</w:t>
      </w:r>
      <w:r w:rsidR="00571AEF" w:rsidRPr="00401298">
        <w:rPr>
          <w:rFonts w:ascii="Times New Roman" w:hAnsi="Times New Roman"/>
          <w:color w:val="000000"/>
          <w:sz w:val="22"/>
        </w:rPr>
        <w:t xml:space="preserve"> comments from the Technical Committee and provide direction to the staff on the following:</w:t>
      </w:r>
      <w:r w:rsidR="00BE5306" w:rsidRPr="00BE5306">
        <w:rPr>
          <w:rFonts w:ascii="Times New Roman" w:hAnsi="Times New Roman"/>
          <w:sz w:val="22"/>
        </w:rPr>
        <w:pict>
          <v:line id="_x0000_s1028" style="position:absolute;left:0;text-align:left;z-index:251661312;mso-position-horizontal-relative:page;mso-position-vertical-relative:page" from="610.55pt,791.3pt" to="610.55pt,215.3pt" strokecolor="#b8bfbf" strokeweight="1.44pt">
            <w10:wrap anchorx="page" anchory="page"/>
          </v:line>
        </w:pict>
      </w:r>
    </w:p>
    <w:p w:rsidR="00571AEF" w:rsidRPr="00401298" w:rsidRDefault="00571AEF" w:rsidP="00571AEF">
      <w:pPr>
        <w:tabs>
          <w:tab w:val="left" w:pos="540"/>
        </w:tabs>
        <w:spacing w:after="0" w:line="240" w:lineRule="auto"/>
        <w:ind w:left="360" w:right="90"/>
        <w:jc w:val="both"/>
        <w:rPr>
          <w:rFonts w:ascii="Times New Roman" w:hAnsi="Times New Roman"/>
          <w:color w:val="000000"/>
          <w:sz w:val="22"/>
        </w:rPr>
      </w:pPr>
    </w:p>
    <w:p w:rsidR="00571AEF" w:rsidRPr="00401298" w:rsidRDefault="00571AEF" w:rsidP="00571AEF">
      <w:pPr>
        <w:pStyle w:val="ListParagraph"/>
        <w:tabs>
          <w:tab w:val="left" w:pos="720"/>
        </w:tabs>
        <w:spacing w:after="0" w:line="240" w:lineRule="auto"/>
        <w:ind w:hanging="360"/>
        <w:rPr>
          <w:rFonts w:ascii="Times New Roman" w:hAnsi="Times New Roman"/>
          <w:color w:val="000000"/>
        </w:rPr>
      </w:pPr>
      <w:r w:rsidRPr="00401298">
        <w:rPr>
          <w:rFonts w:ascii="Times New Roman" w:hAnsi="Times New Roman"/>
          <w:color w:val="000000"/>
        </w:rPr>
        <w:t>A.</w:t>
      </w:r>
      <w:r w:rsidRPr="00401298">
        <w:rPr>
          <w:rFonts w:ascii="Times New Roman" w:hAnsi="Times New Roman"/>
          <w:color w:val="000000"/>
        </w:rPr>
        <w:tab/>
        <w:t>Attachment A - Grady County – Trends, issues, concern, goals, strategies</w:t>
      </w:r>
      <w:r w:rsidR="0058360D">
        <w:rPr>
          <w:rFonts w:ascii="Times New Roman" w:hAnsi="Times New Roman"/>
          <w:color w:val="000000"/>
        </w:rPr>
        <w:t xml:space="preserve"> and future population. (pg. 1-8</w:t>
      </w:r>
      <w:r w:rsidRPr="00401298">
        <w:rPr>
          <w:rFonts w:ascii="Times New Roman" w:hAnsi="Times New Roman"/>
          <w:color w:val="000000"/>
        </w:rPr>
        <w:t>)</w:t>
      </w:r>
    </w:p>
    <w:p w:rsidR="00571AEF" w:rsidRPr="00401298" w:rsidRDefault="00571AEF" w:rsidP="00571AEF">
      <w:pPr>
        <w:pStyle w:val="ListParagraph"/>
        <w:tabs>
          <w:tab w:val="left" w:pos="720"/>
        </w:tabs>
        <w:spacing w:after="0" w:line="240" w:lineRule="auto"/>
        <w:ind w:hanging="360"/>
        <w:rPr>
          <w:rFonts w:ascii="Times New Roman" w:hAnsi="Times New Roman"/>
          <w:color w:val="000000"/>
        </w:rPr>
      </w:pPr>
      <w:r w:rsidRPr="00401298">
        <w:rPr>
          <w:rFonts w:ascii="Times New Roman" w:hAnsi="Times New Roman"/>
          <w:color w:val="000000"/>
        </w:rPr>
        <w:t>B.</w:t>
      </w:r>
      <w:r w:rsidRPr="00401298">
        <w:rPr>
          <w:rFonts w:ascii="Times New Roman" w:hAnsi="Times New Roman"/>
          <w:color w:val="000000"/>
        </w:rPr>
        <w:tab/>
        <w:t xml:space="preserve">Attachment B - Kiowa County- Trends, issues, concerns, goals, strategies </w:t>
      </w:r>
      <w:r w:rsidR="0058360D">
        <w:rPr>
          <w:rFonts w:ascii="Times New Roman" w:hAnsi="Times New Roman"/>
          <w:color w:val="000000"/>
        </w:rPr>
        <w:t>and future population. (pg.9-15</w:t>
      </w:r>
      <w:r w:rsidRPr="00401298">
        <w:rPr>
          <w:rFonts w:ascii="Times New Roman" w:hAnsi="Times New Roman"/>
          <w:color w:val="000000"/>
        </w:rPr>
        <w:t>)</w:t>
      </w:r>
    </w:p>
    <w:p w:rsidR="00571AEF" w:rsidRPr="00401298" w:rsidRDefault="00571AEF" w:rsidP="00571AEF">
      <w:pPr>
        <w:tabs>
          <w:tab w:val="left" w:pos="270"/>
          <w:tab w:val="left" w:pos="720"/>
          <w:tab w:val="left" w:pos="1170"/>
          <w:tab w:val="left" w:pos="1350"/>
        </w:tabs>
        <w:spacing w:after="0" w:line="240" w:lineRule="auto"/>
        <w:ind w:left="720" w:right="-630" w:hanging="360"/>
        <w:rPr>
          <w:rFonts w:ascii="Times New Roman" w:hAnsi="Times New Roman"/>
          <w:color w:val="000000"/>
          <w:sz w:val="22"/>
        </w:rPr>
      </w:pPr>
      <w:r w:rsidRPr="00401298">
        <w:rPr>
          <w:rFonts w:ascii="Times New Roman" w:hAnsi="Times New Roman"/>
          <w:color w:val="000000"/>
          <w:sz w:val="22"/>
        </w:rPr>
        <w:t>C.</w:t>
      </w:r>
      <w:r w:rsidRPr="00401298">
        <w:rPr>
          <w:rFonts w:ascii="Times New Roman" w:hAnsi="Times New Roman"/>
          <w:color w:val="000000"/>
          <w:sz w:val="22"/>
        </w:rPr>
        <w:tab/>
        <w:t xml:space="preserve">Attachment C - McClain County- Trends, issues, concerns, goals, strategies and future population. </w:t>
      </w:r>
      <w:r w:rsidR="0058360D">
        <w:rPr>
          <w:rFonts w:ascii="Times New Roman" w:hAnsi="Times New Roman"/>
          <w:color w:val="000000"/>
          <w:sz w:val="22"/>
        </w:rPr>
        <w:t xml:space="preserve">    (pg. 16-23</w:t>
      </w:r>
      <w:r w:rsidRPr="00401298">
        <w:rPr>
          <w:rFonts w:ascii="Times New Roman" w:hAnsi="Times New Roman"/>
          <w:color w:val="000000"/>
          <w:sz w:val="22"/>
        </w:rPr>
        <w:t>)</w:t>
      </w:r>
    </w:p>
    <w:p w:rsidR="00571AEF" w:rsidRPr="00401298" w:rsidRDefault="00571AEF" w:rsidP="00571AEF">
      <w:pPr>
        <w:pStyle w:val="ListParagraph"/>
        <w:tabs>
          <w:tab w:val="left" w:pos="720"/>
        </w:tabs>
        <w:spacing w:after="0" w:line="240" w:lineRule="auto"/>
        <w:ind w:hanging="360"/>
        <w:rPr>
          <w:rFonts w:ascii="Times New Roman" w:hAnsi="Times New Roman"/>
          <w:color w:val="000000"/>
        </w:rPr>
      </w:pPr>
      <w:r w:rsidRPr="00401298">
        <w:rPr>
          <w:rFonts w:ascii="Times New Roman" w:hAnsi="Times New Roman"/>
          <w:color w:val="000000"/>
        </w:rPr>
        <w:t>D.</w:t>
      </w:r>
      <w:r w:rsidRPr="00401298">
        <w:rPr>
          <w:rFonts w:ascii="Times New Roman" w:hAnsi="Times New Roman"/>
          <w:color w:val="000000"/>
        </w:rPr>
        <w:tab/>
        <w:t>Attachment D - Washita County- Trends, issues, concerns, goals, strategies and future population</w:t>
      </w:r>
      <w:bookmarkEnd w:id="1"/>
      <w:r w:rsidR="0058360D">
        <w:rPr>
          <w:rFonts w:ascii="Times New Roman" w:hAnsi="Times New Roman"/>
          <w:color w:val="000000"/>
        </w:rPr>
        <w:t>. (pg. 24-29</w:t>
      </w:r>
      <w:r w:rsidRPr="00401298">
        <w:rPr>
          <w:rFonts w:ascii="Times New Roman" w:hAnsi="Times New Roman"/>
          <w:color w:val="000000"/>
        </w:rPr>
        <w:t>)</w:t>
      </w:r>
    </w:p>
    <w:p w:rsidR="00571AEF" w:rsidRPr="00401298" w:rsidRDefault="00571AEF" w:rsidP="00571AEF">
      <w:pPr>
        <w:pStyle w:val="ListParagraph"/>
        <w:tabs>
          <w:tab w:val="left" w:pos="720"/>
        </w:tabs>
        <w:spacing w:after="0" w:line="240" w:lineRule="auto"/>
        <w:ind w:hanging="360"/>
        <w:rPr>
          <w:rFonts w:ascii="Times New Roman" w:hAnsi="Times New Roman"/>
          <w:color w:val="000000"/>
        </w:rPr>
      </w:pPr>
    </w:p>
    <w:p w:rsidR="00571AEF" w:rsidRPr="00401298" w:rsidRDefault="00571AEF" w:rsidP="00571AEF">
      <w:pPr>
        <w:pStyle w:val="ListParagraph"/>
        <w:tabs>
          <w:tab w:val="left" w:pos="360"/>
        </w:tabs>
        <w:spacing w:after="0" w:line="240" w:lineRule="auto"/>
        <w:ind w:left="360" w:hanging="360"/>
        <w:rPr>
          <w:rFonts w:ascii="Times New Roman" w:hAnsi="Times New Roman"/>
          <w:color w:val="000000"/>
        </w:rPr>
      </w:pPr>
      <w:r w:rsidRPr="00401298">
        <w:rPr>
          <w:rFonts w:ascii="Times New Roman" w:hAnsi="Times New Roman"/>
          <w:color w:val="000000"/>
        </w:rPr>
        <w:t>7.</w:t>
      </w:r>
      <w:r w:rsidRPr="00401298">
        <w:rPr>
          <w:rFonts w:ascii="Times New Roman" w:hAnsi="Times New Roman"/>
          <w:color w:val="000000"/>
        </w:rPr>
        <w:tab/>
        <w:t>Old Business</w:t>
      </w:r>
    </w:p>
    <w:p w:rsidR="00571AEF" w:rsidRPr="00C76403" w:rsidRDefault="00571AEF" w:rsidP="00571AEF">
      <w:pPr>
        <w:pStyle w:val="ListParagraph"/>
        <w:tabs>
          <w:tab w:val="left" w:pos="360"/>
        </w:tabs>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sidRPr="00C76403">
        <w:rPr>
          <w:rFonts w:ascii="Times New Roman" w:hAnsi="Times New Roman"/>
          <w:color w:val="000000"/>
          <w:sz w:val="24"/>
          <w:szCs w:val="24"/>
        </w:rPr>
        <w:t xml:space="preserve">New Business </w:t>
      </w:r>
    </w:p>
    <w:p w:rsidR="00571AEF" w:rsidRDefault="00571AEF" w:rsidP="00571AEF">
      <w:pPr>
        <w:pStyle w:val="ListParagraph"/>
        <w:tabs>
          <w:tab w:val="left" w:pos="360"/>
        </w:tabs>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color w:val="000000"/>
          <w:sz w:val="24"/>
          <w:szCs w:val="24"/>
        </w:rPr>
        <w:tab/>
      </w:r>
      <w:r w:rsidRPr="00FC43BA">
        <w:rPr>
          <w:rFonts w:ascii="Times New Roman" w:hAnsi="Times New Roman"/>
          <w:color w:val="000000"/>
          <w:sz w:val="24"/>
          <w:szCs w:val="24"/>
        </w:rPr>
        <w:t>Reports and Comments</w:t>
      </w:r>
    </w:p>
    <w:p w:rsidR="006D3EEC" w:rsidRDefault="00571AEF" w:rsidP="00571AEF">
      <w:pPr>
        <w:tabs>
          <w:tab w:val="left" w:pos="360"/>
        </w:tabs>
        <w:spacing w:after="0" w:line="240" w:lineRule="auto"/>
        <w:rPr>
          <w:rFonts w:ascii="Times New Roman" w:hAnsi="Times New Roman"/>
          <w:szCs w:val="24"/>
        </w:rPr>
      </w:pPr>
      <w:r w:rsidRPr="00871C1A">
        <w:rPr>
          <w:rFonts w:ascii="Times New Roman" w:hAnsi="Times New Roman"/>
          <w:color w:val="000000"/>
          <w:szCs w:val="24"/>
        </w:rPr>
        <w:t>10.</w:t>
      </w:r>
      <w:r w:rsidRPr="00871C1A">
        <w:rPr>
          <w:rFonts w:ascii="Times New Roman" w:hAnsi="Times New Roman"/>
          <w:color w:val="000000"/>
          <w:szCs w:val="24"/>
        </w:rPr>
        <w:tab/>
      </w:r>
      <w:r w:rsidRPr="00871C1A">
        <w:rPr>
          <w:rFonts w:ascii="Times New Roman" w:hAnsi="Times New Roman"/>
          <w:szCs w:val="24"/>
        </w:rPr>
        <w:t>Adjour</w:t>
      </w:r>
      <w:r>
        <w:rPr>
          <w:rFonts w:ascii="Times New Roman" w:hAnsi="Times New Roman"/>
          <w:szCs w:val="24"/>
        </w:rPr>
        <w:t>n</w:t>
      </w:r>
    </w:p>
    <w:sectPr w:rsidR="006D3EEC" w:rsidSect="00571AEF">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EF" w:rsidRDefault="00571AEF" w:rsidP="00571AEF">
      <w:pPr>
        <w:spacing w:after="0" w:line="240" w:lineRule="auto"/>
      </w:pPr>
      <w:r>
        <w:separator/>
      </w:r>
    </w:p>
  </w:endnote>
  <w:endnote w:type="continuationSeparator" w:id="0">
    <w:p w:rsidR="00571AEF" w:rsidRDefault="00571AEF"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79" w:rsidRPr="00284E79" w:rsidRDefault="00284E79">
    <w:pPr>
      <w:pStyle w:val="Footer"/>
      <w:rPr>
        <w:rFonts w:ascii="Times New Roman" w:hAnsi="Times New Roman" w:cs="Times New Roman"/>
        <w:sz w:val="18"/>
        <w:szCs w:val="18"/>
      </w:rPr>
    </w:pPr>
    <w:r>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w:t>
    </w:r>
    <w:r w:rsidR="00401298">
      <w:rPr>
        <w:rFonts w:ascii="Times New Roman" w:hAnsi="Times New Roman" w:cs="Times New Roman"/>
        <w:sz w:val="18"/>
        <w:szCs w:val="18"/>
      </w:rPr>
      <w:t xml:space="preserve"> Street, Duncan, OK o</w:t>
    </w:r>
    <w:r w:rsidR="00C620F1">
      <w:rPr>
        <w:rFonts w:ascii="Times New Roman" w:hAnsi="Times New Roman" w:cs="Times New Roman"/>
        <w:sz w:val="18"/>
        <w:szCs w:val="18"/>
      </w:rPr>
      <w:t>n January 23, 2018, at</w:t>
    </w:r>
    <w:r w:rsidR="00401298">
      <w:rPr>
        <w:rFonts w:ascii="Times New Roman" w:hAnsi="Times New Roman" w:cs="Times New Roman"/>
        <w:sz w:val="18"/>
        <w:szCs w:val="18"/>
      </w:rPr>
      <w:t xml:space="preserve"> 2:00 p.m.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EF" w:rsidRDefault="00571AEF" w:rsidP="00571AEF">
      <w:pPr>
        <w:spacing w:after="0" w:line="240" w:lineRule="auto"/>
      </w:pPr>
      <w:r>
        <w:separator/>
      </w:r>
    </w:p>
  </w:footnote>
  <w:footnote w:type="continuationSeparator" w:id="0">
    <w:p w:rsidR="00571AEF" w:rsidRDefault="00571AEF"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AEF"/>
    <w:rsid w:val="00284E79"/>
    <w:rsid w:val="00401298"/>
    <w:rsid w:val="00501EE9"/>
    <w:rsid w:val="00571AEF"/>
    <w:rsid w:val="0058360D"/>
    <w:rsid w:val="006A2F06"/>
    <w:rsid w:val="006D3EEC"/>
    <w:rsid w:val="00761755"/>
    <w:rsid w:val="007666C7"/>
    <w:rsid w:val="007837CE"/>
    <w:rsid w:val="007C161D"/>
    <w:rsid w:val="008E781A"/>
    <w:rsid w:val="009B5A1E"/>
    <w:rsid w:val="00BE5306"/>
    <w:rsid w:val="00C620F1"/>
    <w:rsid w:val="00EE5D33"/>
    <w:rsid w:val="00F15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AEF"/>
    <w:rPr>
      <w:rFonts w:ascii="Cambria" w:hAnsi="Cambria"/>
      <w:sz w:val="24"/>
    </w:rPr>
  </w:style>
  <w:style w:type="paragraph" w:styleId="Footer">
    <w:name w:val="footer"/>
    <w:basedOn w:val="Normal"/>
    <w:link w:val="FooterChar"/>
    <w:uiPriority w:val="99"/>
    <w:semiHidden/>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7</cp:revision>
  <dcterms:created xsi:type="dcterms:W3CDTF">2018-01-23T16:47:00Z</dcterms:created>
  <dcterms:modified xsi:type="dcterms:W3CDTF">2018-01-23T21:55:00Z</dcterms:modified>
</cp:coreProperties>
</file>